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97" w:rsidRPr="00117D5D" w:rsidRDefault="00EB7097" w:rsidP="00EB7097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bookmarkStart w:id="0" w:name="_GoBack"/>
      <w:bookmarkEnd w:id="0"/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EB7097" w:rsidRPr="00117D5D" w:rsidRDefault="00EB7097" w:rsidP="00EB7097">
      <w:pPr>
        <w:spacing w:after="0"/>
      </w:pPr>
    </w:p>
    <w:p w:rsidR="00E135B1" w:rsidRPr="00E135B1" w:rsidRDefault="00E135B1" w:rsidP="00E13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135B1">
        <w:rPr>
          <w:rFonts w:ascii="Times New Roman" w:eastAsia="Calibri" w:hAnsi="Times New Roman" w:cs="Times New Roman"/>
          <w:b/>
          <w:sz w:val="24"/>
          <w:szCs w:val="24"/>
        </w:rPr>
        <w:t>ПРИМЕЧАНИЕ: В случае</w:t>
      </w:r>
      <w:proofErr w:type="gramStart"/>
      <w:r w:rsidRPr="00E135B1">
        <w:rPr>
          <w:rFonts w:ascii="Times New Roman" w:eastAsia="Calibri" w:hAnsi="Times New Roman" w:cs="Times New Roman"/>
          <w:b/>
          <w:sz w:val="24"/>
          <w:szCs w:val="24"/>
        </w:rPr>
        <w:t>,</w:t>
      </w:r>
      <w:proofErr w:type="gramEnd"/>
      <w:r w:rsidRPr="00E135B1">
        <w:rPr>
          <w:rFonts w:ascii="Times New Roman" w:eastAsia="Calibri" w:hAnsi="Times New Roman" w:cs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</w:t>
      </w:r>
      <w:r w:rsidR="00F17EA2">
        <w:rPr>
          <w:rFonts w:ascii="Times New Roman" w:eastAsia="Calibri" w:hAnsi="Times New Roman" w:cs="Times New Roman"/>
          <w:b/>
          <w:sz w:val="24"/>
          <w:szCs w:val="24"/>
        </w:rPr>
        <w:t>ть со словами «или эквивалент».</w:t>
      </w:r>
    </w:p>
    <w:p w:rsidR="00E135B1" w:rsidRPr="00E135B1" w:rsidRDefault="00E135B1" w:rsidP="00E135B1">
      <w:pPr>
        <w:tabs>
          <w:tab w:val="left" w:pos="284"/>
        </w:tabs>
        <w:spacing w:after="0" w:line="240" w:lineRule="auto"/>
        <w:ind w:right="-31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135B1">
        <w:rPr>
          <w:rFonts w:ascii="Times New Roman" w:eastAsia="Calibri" w:hAnsi="Times New Roman" w:cs="Times New Roman"/>
          <w:b/>
          <w:sz w:val="24"/>
          <w:szCs w:val="24"/>
        </w:rPr>
        <w:t>Общие требования к поставляемому Товару:</w:t>
      </w:r>
    </w:p>
    <w:p w:rsidR="00E135B1" w:rsidRPr="00E135B1" w:rsidRDefault="00E135B1" w:rsidP="00E135B1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35B1">
        <w:rPr>
          <w:rFonts w:ascii="Times New Roman" w:eastAsia="Calibri" w:hAnsi="Times New Roman" w:cs="Times New Roman"/>
          <w:sz w:val="24"/>
          <w:szCs w:val="24"/>
        </w:rPr>
        <w:t>1) При поставке весь Товар должен сопровождаться документами производителя - регистрационным удостоверением и сертификатом соответствия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E135B1" w:rsidRPr="00E135B1" w:rsidRDefault="00E135B1" w:rsidP="00E135B1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35B1">
        <w:rPr>
          <w:rFonts w:ascii="Times New Roman" w:eastAsia="Calibri" w:hAnsi="Times New Roman" w:cs="Times New Roman"/>
          <w:sz w:val="24"/>
          <w:szCs w:val="24"/>
        </w:rPr>
        <w:t>2) 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E135B1" w:rsidRPr="00E135B1" w:rsidRDefault="00E135B1" w:rsidP="00E135B1">
      <w:pPr>
        <w:tabs>
          <w:tab w:val="left" w:pos="284"/>
        </w:tabs>
        <w:spacing w:after="0" w:line="240" w:lineRule="auto"/>
        <w:ind w:right="25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35B1">
        <w:rPr>
          <w:rFonts w:ascii="Times New Roman" w:eastAsia="Calibri" w:hAnsi="Times New Roman" w:cs="Times New Roman"/>
          <w:sz w:val="24"/>
          <w:szCs w:val="24"/>
        </w:rPr>
        <w:t>3) Весь товар должен быть новым, ранее не использованным; датой выпуска не ранее 2015 года.</w:t>
      </w:r>
    </w:p>
    <w:p w:rsidR="00E135B1" w:rsidRDefault="00E135B1" w:rsidP="00E135B1">
      <w:pPr>
        <w:tabs>
          <w:tab w:val="left" w:pos="284"/>
        </w:tabs>
        <w:spacing w:after="0" w:line="240" w:lineRule="auto"/>
        <w:ind w:right="-31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35B1">
        <w:rPr>
          <w:rFonts w:ascii="Times New Roman" w:eastAsia="Calibri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 и соответствовать стандартам качества, установленным для данного вида Товара.</w:t>
      </w:r>
    </w:p>
    <w:p w:rsidR="00D47BB2" w:rsidRDefault="00D47BB2" w:rsidP="00E135B1">
      <w:pPr>
        <w:tabs>
          <w:tab w:val="left" w:pos="284"/>
        </w:tabs>
        <w:spacing w:after="0" w:line="240" w:lineRule="auto"/>
        <w:ind w:right="-31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47BB2" w:rsidRPr="00D47BB2" w:rsidRDefault="00D47BB2" w:rsidP="00D47BB2">
      <w:pPr>
        <w:tabs>
          <w:tab w:val="left" w:pos="284"/>
        </w:tabs>
        <w:spacing w:after="0" w:line="240" w:lineRule="auto"/>
        <w:ind w:right="-31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47BB2">
        <w:rPr>
          <w:rFonts w:ascii="Times New Roman" w:eastAsia="Calibri" w:hAnsi="Times New Roman" w:cs="Times New Roman"/>
          <w:b/>
          <w:sz w:val="24"/>
          <w:szCs w:val="24"/>
        </w:rPr>
        <w:t xml:space="preserve">ЛОТ №1 Предмет договора: </w:t>
      </w:r>
      <w:r w:rsidRPr="00D47BB2">
        <w:rPr>
          <w:rFonts w:ascii="Times New Roman" w:eastAsia="Calibri" w:hAnsi="Times New Roman" w:cs="Times New Roman"/>
          <w:sz w:val="24"/>
          <w:szCs w:val="24"/>
        </w:rPr>
        <w:t xml:space="preserve">Поставка тубусов оперативных </w:t>
      </w:r>
      <w:proofErr w:type="spellStart"/>
      <w:r w:rsidRPr="00D47BB2">
        <w:rPr>
          <w:rFonts w:ascii="Times New Roman" w:eastAsia="Calibri" w:hAnsi="Times New Roman" w:cs="Times New Roman"/>
          <w:sz w:val="24"/>
          <w:szCs w:val="24"/>
        </w:rPr>
        <w:t>гистероскопических</w:t>
      </w:r>
      <w:proofErr w:type="spellEnd"/>
      <w:r w:rsidRPr="00D47BB2">
        <w:rPr>
          <w:rFonts w:ascii="Times New Roman" w:eastAsia="Calibri" w:hAnsi="Times New Roman" w:cs="Times New Roman"/>
          <w:sz w:val="24"/>
          <w:szCs w:val="24"/>
        </w:rPr>
        <w:t xml:space="preserve"> для нужд ООО «</w:t>
      </w:r>
      <w:proofErr w:type="spellStart"/>
      <w:r w:rsidRPr="00D47BB2">
        <w:rPr>
          <w:rFonts w:ascii="Times New Roman" w:eastAsia="Calibri" w:hAnsi="Times New Roman" w:cs="Times New Roman"/>
          <w:sz w:val="24"/>
          <w:szCs w:val="24"/>
        </w:rPr>
        <w:t>Медсервис</w:t>
      </w:r>
      <w:proofErr w:type="spellEnd"/>
      <w:r w:rsidRPr="00D47BB2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D47BB2" w:rsidRPr="00D47BB2" w:rsidRDefault="00D47BB2" w:rsidP="00D47BB2">
      <w:pPr>
        <w:tabs>
          <w:tab w:val="left" w:pos="284"/>
        </w:tabs>
        <w:spacing w:after="0" w:line="240" w:lineRule="auto"/>
        <w:ind w:right="-31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47BB2">
        <w:rPr>
          <w:rFonts w:ascii="Times New Roman" w:eastAsia="Calibri" w:hAnsi="Times New Roman" w:cs="Times New Roman"/>
          <w:sz w:val="24"/>
          <w:szCs w:val="24"/>
        </w:rPr>
        <w:t xml:space="preserve"> в 2016 году</w:t>
      </w:r>
    </w:p>
    <w:p w:rsidR="00D47BB2" w:rsidRPr="00D47BB2" w:rsidRDefault="00D47BB2" w:rsidP="00D47BB2">
      <w:pPr>
        <w:tabs>
          <w:tab w:val="left" w:pos="284"/>
        </w:tabs>
        <w:spacing w:after="0" w:line="240" w:lineRule="auto"/>
        <w:ind w:right="-314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47BB2">
        <w:rPr>
          <w:rFonts w:ascii="Times New Roman" w:eastAsia="Calibri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1"/>
        <w:gridCol w:w="4361"/>
        <w:gridCol w:w="743"/>
        <w:gridCol w:w="851"/>
        <w:gridCol w:w="8788"/>
      </w:tblGrid>
      <w:tr w:rsidR="00D47BB2" w:rsidRPr="00D47BB2" w:rsidTr="00957FF6">
        <w:trPr>
          <w:trHeight w:val="801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D47BB2" w:rsidRPr="00D47BB2" w:rsidRDefault="00D47BB2" w:rsidP="00D47BB2">
            <w:pPr>
              <w:tabs>
                <w:tab w:val="left" w:pos="284"/>
              </w:tabs>
              <w:spacing w:after="0" w:line="240" w:lineRule="auto"/>
              <w:ind w:right="-31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47B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D47BB2" w:rsidRPr="00D47BB2" w:rsidRDefault="00D47BB2" w:rsidP="00D47BB2">
            <w:pPr>
              <w:tabs>
                <w:tab w:val="left" w:pos="284"/>
              </w:tabs>
              <w:spacing w:after="0" w:line="240" w:lineRule="auto"/>
              <w:ind w:right="-314"/>
              <w:contextualSpacing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47BB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D47BB2" w:rsidRPr="00D47BB2" w:rsidRDefault="00D47BB2" w:rsidP="00D47BB2">
            <w:pPr>
              <w:tabs>
                <w:tab w:val="left" w:pos="284"/>
              </w:tabs>
              <w:spacing w:after="0" w:line="240" w:lineRule="auto"/>
              <w:ind w:right="-314"/>
              <w:contextualSpacing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47BB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D47BB2" w:rsidRPr="00D47BB2" w:rsidRDefault="00D47BB2" w:rsidP="00D47BB2">
            <w:pPr>
              <w:tabs>
                <w:tab w:val="left" w:pos="284"/>
              </w:tabs>
              <w:spacing w:after="0" w:line="240" w:lineRule="auto"/>
              <w:ind w:right="-314"/>
              <w:contextualSpacing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47BB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8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D47BB2" w:rsidRPr="00D47BB2" w:rsidRDefault="00D47BB2" w:rsidP="00D47BB2">
            <w:pPr>
              <w:tabs>
                <w:tab w:val="left" w:pos="284"/>
              </w:tabs>
              <w:spacing w:after="0" w:line="240" w:lineRule="auto"/>
              <w:ind w:right="-314"/>
              <w:contextualSpacing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47BB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Качественные характеристики</w:t>
            </w:r>
          </w:p>
        </w:tc>
      </w:tr>
      <w:tr w:rsidR="00D47BB2" w:rsidRPr="00D47BB2" w:rsidTr="00957FF6">
        <w:trPr>
          <w:trHeight w:val="76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BB2" w:rsidRPr="00D47BB2" w:rsidRDefault="00D47BB2" w:rsidP="00D47BB2">
            <w:pPr>
              <w:tabs>
                <w:tab w:val="left" w:pos="284"/>
              </w:tabs>
              <w:spacing w:after="0" w:line="240" w:lineRule="auto"/>
              <w:ind w:right="-31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7B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7BB2" w:rsidRPr="00D47BB2" w:rsidRDefault="00D47BB2" w:rsidP="00D47BB2">
            <w:pPr>
              <w:tabs>
                <w:tab w:val="left" w:pos="284"/>
              </w:tabs>
              <w:spacing w:after="0" w:line="240" w:lineRule="auto"/>
              <w:ind w:right="-31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7BB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GMS</w:t>
            </w:r>
            <w:r w:rsidRPr="00D47B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805 Принадлежность к </w:t>
            </w:r>
            <w:proofErr w:type="spellStart"/>
            <w:r w:rsidRPr="00D47B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гистероскопу</w:t>
            </w:r>
            <w:proofErr w:type="spellEnd"/>
            <w:r w:rsidRPr="00D47B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АЛЬФАСКОП (</w:t>
            </w:r>
            <w:r w:rsidRPr="00D47BB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ALPHASCOPE</w:t>
            </w:r>
            <w:r w:rsidRPr="00D47B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): Тубус оперативный </w:t>
            </w:r>
            <w:proofErr w:type="spellStart"/>
            <w:r w:rsidRPr="00D47B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гистероскопический</w:t>
            </w:r>
            <w:proofErr w:type="spellEnd"/>
            <w:r w:rsidRPr="00D47B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7B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Гайнекеа</w:t>
            </w:r>
            <w:proofErr w:type="spellEnd"/>
            <w:r w:rsidRPr="00D47B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7B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Версаскоп</w:t>
            </w:r>
            <w:proofErr w:type="spellEnd"/>
            <w:r w:rsidRPr="00D47B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D47BB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Gynecare</w:t>
            </w:r>
            <w:proofErr w:type="spellEnd"/>
            <w:r w:rsidRPr="00D47B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7BB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Versascope</w:t>
            </w:r>
            <w:proofErr w:type="spellEnd"/>
            <w:r w:rsidRPr="00D47B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7BB2" w:rsidRPr="00D47BB2" w:rsidRDefault="00D47BB2" w:rsidP="00D47BB2">
            <w:pPr>
              <w:tabs>
                <w:tab w:val="left" w:pos="284"/>
              </w:tabs>
              <w:spacing w:after="0" w:line="240" w:lineRule="auto"/>
              <w:ind w:right="-31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D47B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7BB2" w:rsidRPr="00D47BB2" w:rsidRDefault="00D47BB2" w:rsidP="00D47BB2">
            <w:pPr>
              <w:tabs>
                <w:tab w:val="left" w:pos="284"/>
              </w:tabs>
              <w:spacing w:after="0" w:line="240" w:lineRule="auto"/>
              <w:ind w:right="-31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7B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7BB2" w:rsidRPr="00D47BB2" w:rsidRDefault="00D47BB2" w:rsidP="00D47BB2">
            <w:pPr>
              <w:tabs>
                <w:tab w:val="left" w:pos="284"/>
              </w:tabs>
              <w:spacing w:after="0" w:line="240" w:lineRule="auto"/>
              <w:ind w:right="-3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7BB2">
              <w:rPr>
                <w:rFonts w:ascii="Times New Roman" w:eastAsia="Calibri" w:hAnsi="Times New Roman" w:cs="Times New Roman"/>
                <w:sz w:val="24"/>
                <w:szCs w:val="24"/>
              </w:rPr>
              <w:t>Гистероскопический</w:t>
            </w:r>
            <w:proofErr w:type="spellEnd"/>
            <w:r w:rsidRPr="00D47B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оперативный тубус – должен быть изогнутый тубус с наклоном кончика не менее 10°, с наружным диаметром Ø не более 3,5 мм и диаметром рабочего канала Ø не более 2 мм. Рабочая длина тубуса должна составлять не более 18 см. Тубус должен иметь канал для нагнетания, доступ к которому осуществляется через подсоединяемую трубку и соединитель. Должен иметь расширяемый канал для введения </w:t>
            </w:r>
            <w:proofErr w:type="spellStart"/>
            <w:r w:rsidRPr="00D47BB2">
              <w:rPr>
                <w:rFonts w:ascii="Times New Roman" w:eastAsia="Calibri" w:hAnsi="Times New Roman" w:cs="Times New Roman"/>
                <w:sz w:val="24"/>
                <w:szCs w:val="24"/>
              </w:rPr>
              <w:t>гистероскопических</w:t>
            </w:r>
            <w:proofErr w:type="spellEnd"/>
            <w:r w:rsidRPr="00D47B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инструментов. Расширяемый канал должен обеспечивать непрерывность потока при использовании жидкости для расширения. Радиус вращения муфты не менее 360°, что обеспечивает удобный ракурс обзора полости матки.</w:t>
            </w:r>
          </w:p>
        </w:tc>
      </w:tr>
    </w:tbl>
    <w:p w:rsidR="00D47BB2" w:rsidRPr="00D47BB2" w:rsidRDefault="00D47BB2" w:rsidP="00D47BB2">
      <w:pPr>
        <w:tabs>
          <w:tab w:val="left" w:pos="284"/>
        </w:tabs>
        <w:spacing w:after="0" w:line="240" w:lineRule="auto"/>
        <w:ind w:right="-314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47BB2" w:rsidRPr="00D47BB2" w:rsidRDefault="00D47BB2" w:rsidP="00D47BB2">
      <w:pPr>
        <w:tabs>
          <w:tab w:val="left" w:pos="284"/>
        </w:tabs>
        <w:spacing w:after="0" w:line="240" w:lineRule="auto"/>
        <w:ind w:right="-31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47BB2" w:rsidRPr="00E135B1" w:rsidRDefault="00D47BB2" w:rsidP="00E135B1">
      <w:pPr>
        <w:tabs>
          <w:tab w:val="left" w:pos="284"/>
        </w:tabs>
        <w:spacing w:after="0" w:line="240" w:lineRule="auto"/>
        <w:ind w:right="-31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sectPr w:rsidR="00D47BB2" w:rsidRPr="00E135B1" w:rsidSect="00707CFC">
      <w:pgSz w:w="16838" w:h="11906" w:orient="landscape"/>
      <w:pgMar w:top="709" w:right="53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2F395033"/>
    <w:multiLevelType w:val="multilevel"/>
    <w:tmpl w:val="04DCC8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2B01DF3"/>
    <w:multiLevelType w:val="multilevel"/>
    <w:tmpl w:val="60D0A4D4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 CYR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 CYR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 CYR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275"/>
    <w:rsid w:val="00237676"/>
    <w:rsid w:val="002F1021"/>
    <w:rsid w:val="005E64B2"/>
    <w:rsid w:val="00707CFC"/>
    <w:rsid w:val="00807273"/>
    <w:rsid w:val="00852DA1"/>
    <w:rsid w:val="00957FF6"/>
    <w:rsid w:val="00B319BA"/>
    <w:rsid w:val="00B4408A"/>
    <w:rsid w:val="00B971E4"/>
    <w:rsid w:val="00CE27AF"/>
    <w:rsid w:val="00D1327F"/>
    <w:rsid w:val="00D47BB2"/>
    <w:rsid w:val="00E135B1"/>
    <w:rsid w:val="00EB7097"/>
    <w:rsid w:val="00EF304E"/>
    <w:rsid w:val="00F17EA2"/>
    <w:rsid w:val="00F8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0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0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2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Федорочева Зарема Рамилевна</cp:lastModifiedBy>
  <cp:revision>11</cp:revision>
  <dcterms:created xsi:type="dcterms:W3CDTF">2016-03-10T06:05:00Z</dcterms:created>
  <dcterms:modified xsi:type="dcterms:W3CDTF">2016-04-08T02:59:00Z</dcterms:modified>
</cp:coreProperties>
</file>